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 xml:space="preserve">TENDER </w:t>
      </w:r>
      <w:r w:rsidR="00CC19CB">
        <w:rPr>
          <w:rFonts w:ascii="Tahoma" w:hAnsi="Tahoma" w:cs="Tahoma"/>
          <w:b/>
          <w:bCs/>
          <w:color w:val="000000"/>
          <w:lang w:val="en-US"/>
        </w:rPr>
        <w:t>SITE SHOWROUND/</w:t>
      </w:r>
      <w:r>
        <w:rPr>
          <w:rFonts w:ascii="Tahoma" w:hAnsi="Tahoma" w:cs="Tahoma"/>
          <w:b/>
          <w:bCs/>
          <w:color w:val="000000"/>
          <w:lang w:val="en-US"/>
        </w:rPr>
        <w:t>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Default="001D608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CC19CB" w:rsidRPr="00CC19CB" w:rsidRDefault="00CC19CB" w:rsidP="00CC19C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  <w:r w:rsidRPr="00CC19CB">
        <w:rPr>
          <w:rFonts w:ascii="Arial" w:hAnsi="Arial" w:cs="Arial"/>
          <w:b/>
          <w:bCs/>
          <w:sz w:val="22"/>
        </w:rPr>
        <w:t>Tender Ref: CT2205P050</w:t>
      </w:r>
    </w:p>
    <w:p w:rsidR="00CC19CB" w:rsidRPr="00CC19CB" w:rsidRDefault="00CC19CB" w:rsidP="00CC19C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  <w:r w:rsidRPr="00CC19CB">
        <w:rPr>
          <w:rFonts w:ascii="Arial" w:hAnsi="Arial" w:cs="Arial"/>
          <w:b/>
          <w:bCs/>
          <w:sz w:val="22"/>
        </w:rPr>
        <w:t xml:space="preserve">Provision of Service Crew for Cabin Services at SATS Inflight Catering Centre 1 and 2 </w:t>
      </w:r>
    </w:p>
    <w:p w:rsidR="002B7D45" w:rsidRDefault="00CC19CB" w:rsidP="00CC19CB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CC19CB">
        <w:rPr>
          <w:rFonts w:ascii="Arial" w:hAnsi="Arial" w:cs="Arial"/>
          <w:b/>
          <w:bCs/>
          <w:sz w:val="22"/>
        </w:rPr>
        <w:t>from 1 September 2022 to 31 August 2025 (With an Option for 2 more years)</w:t>
      </w:r>
    </w:p>
    <w:p w:rsidR="008E6F98" w:rsidRDefault="008E6F98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r w:rsidR="00265EC1">
        <w:rPr>
          <w:rFonts w:ascii="Tahoma" w:hAnsi="Tahoma" w:cs="Tahoma"/>
          <w:color w:val="000000"/>
          <w:lang w:val="en-US"/>
        </w:rPr>
        <w:tab/>
      </w:r>
      <w:r w:rsidR="00CC19CB">
        <w:rPr>
          <w:rFonts w:ascii="Tahoma" w:hAnsi="Tahoma" w:cs="Tahoma"/>
          <w:color w:val="000000"/>
          <w:lang w:val="en-US"/>
        </w:rPr>
        <w:t>10 June</w:t>
      </w:r>
      <w:r w:rsidR="001D6084">
        <w:rPr>
          <w:rFonts w:ascii="Tahoma" w:hAnsi="Tahoma" w:cs="Tahoma"/>
          <w:color w:val="000000"/>
          <w:lang w:val="en-US"/>
        </w:rPr>
        <w:t xml:space="preserve"> 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14D29" w:rsidRDefault="00CA4060" w:rsidP="00CC19CB">
      <w:pPr>
        <w:autoSpaceDE w:val="0"/>
        <w:autoSpaceDN w:val="0"/>
        <w:adjustRightInd w:val="0"/>
        <w:ind w:left="2160" w:hanging="216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265EC1">
        <w:rPr>
          <w:rFonts w:ascii="Tahoma" w:hAnsi="Tahoma" w:cs="Tahoma"/>
          <w:bCs/>
          <w:color w:val="000000"/>
          <w:lang w:val="en-US"/>
        </w:rPr>
        <w:t>1</w:t>
      </w:r>
      <w:r w:rsidR="00CC19CB">
        <w:rPr>
          <w:rFonts w:ascii="Tahoma" w:hAnsi="Tahoma" w:cs="Tahoma"/>
          <w:bCs/>
          <w:color w:val="000000"/>
          <w:lang w:val="en-US"/>
        </w:rPr>
        <w:t>0</w:t>
      </w:r>
      <w:r w:rsidR="001D6084">
        <w:rPr>
          <w:rFonts w:ascii="Tahoma" w:hAnsi="Tahoma" w:cs="Tahoma"/>
          <w:bCs/>
          <w:color w:val="000000"/>
          <w:lang w:val="en-US"/>
        </w:rPr>
        <w:t>0</w:t>
      </w:r>
      <w:r w:rsidR="00265EC1">
        <w:rPr>
          <w:rFonts w:ascii="Tahoma" w:hAnsi="Tahoma" w:cs="Tahoma"/>
          <w:bCs/>
          <w:color w:val="000000"/>
          <w:lang w:val="en-US"/>
        </w:rPr>
        <w:t xml:space="preserve">0 </w:t>
      </w:r>
      <w:proofErr w:type="spellStart"/>
      <w:r w:rsidR="000D4561">
        <w:rPr>
          <w:rFonts w:ascii="Tahoma" w:hAnsi="Tahoma" w:cs="Tahoma"/>
          <w:bCs/>
          <w:color w:val="000000"/>
          <w:lang w:val="en-US"/>
        </w:rPr>
        <w:t>h</w:t>
      </w:r>
      <w:r w:rsidR="00ED2852">
        <w:rPr>
          <w:rFonts w:ascii="Tahoma" w:hAnsi="Tahoma" w:cs="Tahoma"/>
          <w:bCs/>
          <w:color w:val="000000"/>
          <w:lang w:val="en-US"/>
        </w:rPr>
        <w:t>rs</w:t>
      </w:r>
      <w:proofErr w:type="spellEnd"/>
      <w:r w:rsidR="00265EC1">
        <w:rPr>
          <w:rFonts w:ascii="Tahoma" w:hAnsi="Tahoma" w:cs="Tahoma"/>
          <w:bCs/>
          <w:color w:val="000000"/>
          <w:lang w:val="en-US"/>
        </w:rPr>
        <w:t xml:space="preserve"> / </w:t>
      </w:r>
      <w:r w:rsidR="00CC19CB">
        <w:rPr>
          <w:rFonts w:ascii="Tahoma" w:hAnsi="Tahoma" w:cs="Tahoma"/>
          <w:bCs/>
          <w:color w:val="000000"/>
          <w:lang w:val="en-US"/>
        </w:rPr>
        <w:t xml:space="preserve">Meeting Point </w:t>
      </w:r>
      <w:r w:rsidR="004F097F">
        <w:rPr>
          <w:rFonts w:ascii="Tahoma" w:hAnsi="Tahoma" w:cs="Tahoma"/>
          <w:bCs/>
          <w:color w:val="000000"/>
          <w:lang w:val="en-US"/>
        </w:rPr>
        <w:t>–</w:t>
      </w:r>
      <w:r w:rsidR="00CC19CB">
        <w:rPr>
          <w:rFonts w:ascii="Tahoma" w:hAnsi="Tahoma" w:cs="Tahoma"/>
          <w:bCs/>
          <w:color w:val="000000"/>
          <w:lang w:val="en-US"/>
        </w:rPr>
        <w:t xml:space="preserve"> 30</w:t>
      </w:r>
      <w:r w:rsidR="004F097F">
        <w:rPr>
          <w:rFonts w:ascii="Tahoma" w:hAnsi="Tahoma" w:cs="Tahoma"/>
          <w:bCs/>
          <w:color w:val="000000"/>
          <w:lang w:val="en-US"/>
        </w:rPr>
        <w:t>,</w:t>
      </w:r>
      <w:r w:rsidR="00CC19CB">
        <w:rPr>
          <w:rFonts w:ascii="Tahoma" w:hAnsi="Tahoma" w:cs="Tahoma"/>
          <w:bCs/>
          <w:color w:val="000000"/>
          <w:lang w:val="en-US"/>
        </w:rPr>
        <w:t xml:space="preserve"> Changi North Crescent – Main Guardhouse.</w:t>
      </w:r>
      <w:r w:rsidR="00555562">
        <w:rPr>
          <w:rFonts w:ascii="Tahoma" w:hAnsi="Tahoma" w:cs="Tahoma"/>
          <w:bCs/>
          <w:color w:val="000000"/>
          <w:lang w:val="en-US"/>
        </w:rPr>
        <w:t xml:space="preserve">  Please park at public carpark.</w:t>
      </w:r>
      <w:bookmarkStart w:id="0" w:name="_GoBack"/>
      <w:bookmarkEnd w:id="0"/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>by</w:t>
      </w:r>
      <w:r w:rsidR="002619D6">
        <w:rPr>
          <w:rFonts w:ascii="Tahoma" w:hAnsi="Tahoma" w:cs="Tahoma"/>
          <w:color w:val="000000"/>
          <w:lang w:val="en-US"/>
        </w:rPr>
        <w:t xml:space="preserve"> </w:t>
      </w:r>
      <w:r w:rsidR="00CC19CB" w:rsidRPr="00CC19CB">
        <w:rPr>
          <w:rFonts w:ascii="Tahoma" w:hAnsi="Tahoma" w:cs="Tahoma"/>
          <w:color w:val="000000"/>
          <w:lang w:val="en-US"/>
        </w:rPr>
        <w:t xml:space="preserve">9 June </w:t>
      </w:r>
      <w:r w:rsidR="001D140D" w:rsidRPr="00CC19CB">
        <w:rPr>
          <w:rFonts w:ascii="Tahoma" w:hAnsi="Tahoma" w:cs="Tahoma"/>
          <w:color w:val="000000"/>
          <w:lang w:val="en-US"/>
        </w:rPr>
        <w:t>202</w:t>
      </w:r>
      <w:r w:rsidR="001D6084" w:rsidRPr="00CC19CB">
        <w:rPr>
          <w:rFonts w:ascii="Tahoma" w:hAnsi="Tahoma" w:cs="Tahoma"/>
          <w:color w:val="000000"/>
          <w:lang w:val="en-US"/>
        </w:rPr>
        <w:t>2</w:t>
      </w:r>
      <w:r w:rsidR="00ED2852" w:rsidRPr="00CC19CB">
        <w:rPr>
          <w:rFonts w:ascii="Tahoma" w:hAnsi="Tahoma" w:cs="Tahoma"/>
          <w:color w:val="000000"/>
          <w:lang w:val="en-US"/>
        </w:rPr>
        <w:t xml:space="preserve">, 1200 </w:t>
      </w:r>
      <w:proofErr w:type="spellStart"/>
      <w:r w:rsidR="00ED2852" w:rsidRPr="00CC19CB">
        <w:rPr>
          <w:rFonts w:ascii="Tahoma" w:hAnsi="Tahoma" w:cs="Tahoma"/>
          <w:color w:val="000000"/>
          <w:lang w:val="en-US"/>
        </w:rPr>
        <w:t>hrs</w:t>
      </w:r>
      <w:proofErr w:type="spellEnd"/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212FF1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CC19CB" w:rsidTr="001F2018">
        <w:tc>
          <w:tcPr>
            <w:tcW w:w="2785" w:type="dxa"/>
          </w:tcPr>
          <w:p w:rsidR="00CC19CB" w:rsidRDefault="00CC19CB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UEN:</w:t>
            </w:r>
          </w:p>
          <w:p w:rsidR="00CC19CB" w:rsidRDefault="00CC19CB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CC19CB" w:rsidRDefault="00CC19CB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913"/>
        <w:gridCol w:w="1530"/>
        <w:gridCol w:w="3960"/>
      </w:tblGrid>
      <w:tr w:rsidR="001D6084" w:rsidTr="001D608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Tr="001D608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Tr="001D6084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Pr="00DA5267" w:rsidRDefault="00851061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u w:val="single"/>
          <w:lang w:val="en-US"/>
        </w:rPr>
      </w:pPr>
      <w:r w:rsidRPr="00DA5267">
        <w:rPr>
          <w:rFonts w:ascii="Tahoma" w:hAnsi="Tahoma" w:cs="Tahoma"/>
          <w:b/>
          <w:bCs/>
          <w:color w:val="000000"/>
          <w:u w:val="single"/>
          <w:lang w:val="en-US"/>
        </w:rPr>
        <w:t>Note:</w:t>
      </w:r>
    </w:p>
    <w:p w:rsidR="00140665" w:rsidRPr="00DA5267" w:rsidRDefault="000379D5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lang w:val="en-US"/>
        </w:rPr>
      </w:pPr>
      <w:r w:rsidRPr="00DA5267">
        <w:rPr>
          <w:rFonts w:ascii="Tahoma" w:hAnsi="Tahoma" w:cs="Tahoma"/>
          <w:bCs/>
          <w:color w:val="000000"/>
          <w:lang w:val="en-US"/>
        </w:rPr>
        <w:t xml:space="preserve">If you have missed the tender </w:t>
      </w:r>
      <w:r w:rsidR="00DA5267">
        <w:rPr>
          <w:rFonts w:ascii="Tahoma" w:hAnsi="Tahoma" w:cs="Tahoma"/>
          <w:bCs/>
          <w:color w:val="000000"/>
          <w:lang w:val="en-US"/>
        </w:rPr>
        <w:t xml:space="preserve">site </w:t>
      </w:r>
      <w:proofErr w:type="spellStart"/>
      <w:r w:rsidR="00DA5267">
        <w:rPr>
          <w:rFonts w:ascii="Tahoma" w:hAnsi="Tahoma" w:cs="Tahoma"/>
          <w:bCs/>
          <w:color w:val="000000"/>
          <w:lang w:val="en-US"/>
        </w:rPr>
        <w:t>showround</w:t>
      </w:r>
      <w:proofErr w:type="spellEnd"/>
      <w:r w:rsidR="001E7E11">
        <w:rPr>
          <w:rFonts w:ascii="Tahoma" w:hAnsi="Tahoma" w:cs="Tahoma"/>
          <w:bCs/>
          <w:color w:val="000000"/>
          <w:lang w:val="en-US"/>
        </w:rPr>
        <w:t>/</w:t>
      </w:r>
      <w:r w:rsidRPr="00DA5267">
        <w:rPr>
          <w:rFonts w:ascii="Tahoma" w:hAnsi="Tahoma" w:cs="Tahoma"/>
          <w:bCs/>
          <w:color w:val="000000"/>
          <w:lang w:val="en-US"/>
        </w:rPr>
        <w:t xml:space="preserve">briefing, but still wish to participate in this tender exercise, please submit this form to us by </w:t>
      </w:r>
      <w:r w:rsidR="00CC19CB" w:rsidRPr="00DA5267">
        <w:rPr>
          <w:rFonts w:ascii="Tahoma" w:hAnsi="Tahoma" w:cs="Tahoma"/>
          <w:bCs/>
          <w:color w:val="000000"/>
          <w:lang w:val="en-US"/>
        </w:rPr>
        <w:t>21 June</w:t>
      </w:r>
      <w:r w:rsidRPr="00DA5267">
        <w:rPr>
          <w:rFonts w:ascii="Tahoma" w:hAnsi="Tahoma" w:cs="Tahoma"/>
          <w:bCs/>
          <w:color w:val="000000"/>
          <w:lang w:val="en-US"/>
        </w:rPr>
        <w:t xml:space="preserve"> 2022, 1200 hrs.  </w:t>
      </w:r>
      <w:r w:rsidR="00DA5267" w:rsidRPr="00DA5267">
        <w:rPr>
          <w:rFonts w:ascii="Tahoma" w:hAnsi="Tahoma" w:cs="Tahoma"/>
          <w:bCs/>
          <w:color w:val="000000"/>
          <w:lang w:val="en-US"/>
        </w:rPr>
        <w:t>T</w:t>
      </w:r>
      <w:r w:rsidR="00CC19CB" w:rsidRPr="00DA5267">
        <w:rPr>
          <w:rFonts w:ascii="Tahoma" w:hAnsi="Tahoma" w:cs="Tahoma"/>
          <w:bCs/>
          <w:color w:val="000000"/>
          <w:lang w:val="en-US"/>
        </w:rPr>
        <w:t>his is not required for those who have an Ariba invite.</w:t>
      </w:r>
    </w:p>
    <w:sectPr w:rsidR="00140665" w:rsidRPr="00DA5267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FF1" w:rsidRDefault="00212FF1">
      <w:r>
        <w:separator/>
      </w:r>
    </w:p>
  </w:endnote>
  <w:endnote w:type="continuationSeparator" w:id="0">
    <w:p w:rsidR="00212FF1" w:rsidRDefault="0021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267" w:rsidRDefault="00DA52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FF1" w:rsidRDefault="00212FF1">
      <w:r>
        <w:separator/>
      </w:r>
    </w:p>
  </w:footnote>
  <w:footnote w:type="continuationSeparator" w:id="0">
    <w:p w:rsidR="00212FF1" w:rsidRDefault="00212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267" w:rsidRDefault="00DA52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131BA"/>
    <w:rsid w:val="00023736"/>
    <w:rsid w:val="000375AA"/>
    <w:rsid w:val="000379D5"/>
    <w:rsid w:val="00047211"/>
    <w:rsid w:val="00047F6B"/>
    <w:rsid w:val="00054C1F"/>
    <w:rsid w:val="00054D56"/>
    <w:rsid w:val="0005562E"/>
    <w:rsid w:val="00073090"/>
    <w:rsid w:val="00083FDB"/>
    <w:rsid w:val="00095C52"/>
    <w:rsid w:val="000A16F6"/>
    <w:rsid w:val="000B528D"/>
    <w:rsid w:val="000D4561"/>
    <w:rsid w:val="000D75DD"/>
    <w:rsid w:val="000E0695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E7E11"/>
    <w:rsid w:val="001F2018"/>
    <w:rsid w:val="00207D41"/>
    <w:rsid w:val="00212FF1"/>
    <w:rsid w:val="00214D29"/>
    <w:rsid w:val="00230406"/>
    <w:rsid w:val="00234272"/>
    <w:rsid w:val="00235EE9"/>
    <w:rsid w:val="00244B73"/>
    <w:rsid w:val="0026072C"/>
    <w:rsid w:val="002619D6"/>
    <w:rsid w:val="002649EA"/>
    <w:rsid w:val="00265354"/>
    <w:rsid w:val="00265EC1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4C00"/>
    <w:rsid w:val="00350535"/>
    <w:rsid w:val="00370CB0"/>
    <w:rsid w:val="003974D9"/>
    <w:rsid w:val="003A47B5"/>
    <w:rsid w:val="003B79FA"/>
    <w:rsid w:val="003C3FC3"/>
    <w:rsid w:val="003C72B7"/>
    <w:rsid w:val="003D365E"/>
    <w:rsid w:val="003D5FD7"/>
    <w:rsid w:val="003E0949"/>
    <w:rsid w:val="003E6967"/>
    <w:rsid w:val="004000D6"/>
    <w:rsid w:val="00403EE7"/>
    <w:rsid w:val="00414918"/>
    <w:rsid w:val="00415AAE"/>
    <w:rsid w:val="00433D3D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097F"/>
    <w:rsid w:val="004F4D12"/>
    <w:rsid w:val="005232E0"/>
    <w:rsid w:val="0053090D"/>
    <w:rsid w:val="00537912"/>
    <w:rsid w:val="00546F6D"/>
    <w:rsid w:val="00552A30"/>
    <w:rsid w:val="00555562"/>
    <w:rsid w:val="00556A9C"/>
    <w:rsid w:val="0057472E"/>
    <w:rsid w:val="005753F4"/>
    <w:rsid w:val="005753FD"/>
    <w:rsid w:val="00592F0A"/>
    <w:rsid w:val="005A6F6C"/>
    <w:rsid w:val="005B1737"/>
    <w:rsid w:val="005D30A3"/>
    <w:rsid w:val="00604532"/>
    <w:rsid w:val="00607B43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2319B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51061"/>
    <w:rsid w:val="00852101"/>
    <w:rsid w:val="00852BE5"/>
    <w:rsid w:val="00857C22"/>
    <w:rsid w:val="008740EC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C05303"/>
    <w:rsid w:val="00C161EA"/>
    <w:rsid w:val="00C21249"/>
    <w:rsid w:val="00C24289"/>
    <w:rsid w:val="00C52DB2"/>
    <w:rsid w:val="00C77444"/>
    <w:rsid w:val="00C948FA"/>
    <w:rsid w:val="00CA4060"/>
    <w:rsid w:val="00CC19CB"/>
    <w:rsid w:val="00CD21DA"/>
    <w:rsid w:val="00CF4742"/>
    <w:rsid w:val="00D20BCD"/>
    <w:rsid w:val="00D2204D"/>
    <w:rsid w:val="00D33736"/>
    <w:rsid w:val="00D5329B"/>
    <w:rsid w:val="00D55ACC"/>
    <w:rsid w:val="00D81EBD"/>
    <w:rsid w:val="00D9044B"/>
    <w:rsid w:val="00DA4873"/>
    <w:rsid w:val="00DA5267"/>
    <w:rsid w:val="00DA67F2"/>
    <w:rsid w:val="00DC3776"/>
    <w:rsid w:val="00DC4DF1"/>
    <w:rsid w:val="00DD787F"/>
    <w:rsid w:val="00DE2D84"/>
    <w:rsid w:val="00DE3E63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C6A8F"/>
    <w:rsid w:val="00ED2852"/>
    <w:rsid w:val="00EE0D00"/>
    <w:rsid w:val="00EE1600"/>
    <w:rsid w:val="00EF687C"/>
    <w:rsid w:val="00F02F9C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9F88D5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68D3B-00B0-4345-8860-E702B66C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888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4</cp:revision>
  <cp:lastPrinted>2019-05-30T07:01:00Z</cp:lastPrinted>
  <dcterms:created xsi:type="dcterms:W3CDTF">2022-06-07T06:23:00Z</dcterms:created>
  <dcterms:modified xsi:type="dcterms:W3CDTF">2022-06-07T06:24:00Z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